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5C" w:rsidRPr="0016125C" w:rsidRDefault="0016125C" w:rsidP="001612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12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1 </w:t>
      </w:r>
    </w:p>
    <w:p w:rsidR="0016125C" w:rsidRPr="0016125C" w:rsidRDefault="0016125C" w:rsidP="001612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A router &lt;-&gt; switch link is implemented as a trunk link carrying traffic for multiple vlans. This is implemented on the router as: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2848"/>
      </w:tblGrid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20.25pt;height:18pt" o:ole="">
                  <v:imagedata r:id="rId5" o:title=""/>
                </v:shape>
                <w:control r:id="rId6" w:name="DefaultOcxName" w:shapeid="_x0000_i1066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trunk.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5" type="#_x0000_t75" style="width:20.25pt;height:18pt" o:ole="">
                  <v:imagedata r:id="rId5" o:title=""/>
                </v:shape>
                <w:control r:id="rId7" w:name="DefaultOcxName1" w:shapeid="_x0000_i1065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interface f0/0 mode trunk.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74" type="#_x0000_t75" style="width:20.25pt;height:18pt" o:ole="">
                  <v:imagedata r:id="rId8" o:title=""/>
                </v:shape>
                <w:control r:id="rId9" w:name="DefaultOcxName2" w:shapeid="_x0000_i1074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with subinterfaces.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3" type="#_x0000_t75" style="width:20.25pt;height:18pt" o:ole="">
                  <v:imagedata r:id="rId5" o:title=""/>
                </v:shape>
                <w:control r:id="rId10" w:name="DefaultOcxName3" w:shapeid="_x0000_i1063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with secondary IP addresses.</w:t>
            </w:r>
          </w:p>
        </w:tc>
      </w:tr>
    </w:tbl>
    <w:p w:rsidR="0016125C" w:rsidRPr="0016125C" w:rsidRDefault="0016125C" w:rsidP="001612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6125C" w:rsidRPr="0016125C" w:rsidRDefault="0016125C" w:rsidP="001612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12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2 </w:t>
      </w:r>
    </w:p>
    <w:p w:rsidR="0016125C" w:rsidRPr="0016125C" w:rsidRDefault="0016125C" w:rsidP="001612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A router switch link should be configured to carry traffic for multiple vlans. The configuration on the switch is: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int f0/1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mode trunk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trunk native vlan 10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trunk allowed vlan 10,20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nonegotiate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What encapsulation command is required on the router subinterface associated with vlan 20?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0" type="#_x0000_t75" style="width:123.75pt;height:18pt" o:ole="">
            <v:imagedata r:id="rId11" o:title=""/>
          </v:shape>
          <w:control r:id="rId12" w:name="DefaultOcxName4" w:shapeid="_x0000_i1080"/>
        </w:object>
      </w:r>
    </w:p>
    <w:p w:rsidR="0016125C" w:rsidRPr="0016125C" w:rsidRDefault="0016125C" w:rsidP="001612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6125C" w:rsidRPr="0016125C" w:rsidRDefault="0016125C" w:rsidP="001612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12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3 </w:t>
      </w:r>
    </w:p>
    <w:p w:rsidR="0016125C" w:rsidRPr="0016125C" w:rsidRDefault="0016125C" w:rsidP="001612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A router switch link should be configured to carry traffic for multiple vlans. The configuration on the switch is: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int f0/1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mode trunk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</w:r>
      <w:r w:rsidRPr="0016125C">
        <w:rPr>
          <w:rFonts w:ascii="Times New Roman" w:eastAsia="Times New Roman" w:hAnsi="Times New Roman" w:cs="Times New Roman"/>
          <w:sz w:val="24"/>
          <w:szCs w:val="24"/>
        </w:rPr>
        <w:lastRenderedPageBreak/>
        <w:t>switchport trunk native vlan 10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trunk allowed vlan 10,20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switchport nonegotiate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  <w:t>What encapsulation command is required on the router subinterface associated with vlan 10?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9" type="#_x0000_t75" style="width:123.75pt;height:18pt" o:ole="">
            <v:imagedata r:id="rId13" o:title=""/>
          </v:shape>
          <w:control r:id="rId14" w:name="DefaultOcxName5" w:shapeid="_x0000_i1079"/>
        </w:object>
      </w:r>
    </w:p>
    <w:p w:rsidR="0016125C" w:rsidRPr="0016125C" w:rsidRDefault="0016125C" w:rsidP="001612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6125C" w:rsidRPr="0016125C" w:rsidRDefault="0016125C" w:rsidP="001612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12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4 </w:t>
      </w:r>
    </w:p>
    <w:p w:rsidR="0016125C" w:rsidRPr="0016125C" w:rsidRDefault="0016125C" w:rsidP="001612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A router-switch link is configured as a link carrying traffic for several VLANs. Select all of the properties that apply to this link.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6507"/>
      </w:tblGrid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0" type="#_x0000_t75" style="width:20.25pt;height:18pt" o:ole="">
                  <v:imagedata r:id="rId15" o:title=""/>
                </v:shape>
                <w:control r:id="rId16" w:name="DefaultOcxName6" w:shapeid="_x0000_i1060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there is one physical link per VLAN.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7" type="#_x0000_t75" style="width:20.25pt;height:18pt" o:ole="">
                  <v:imagedata r:id="rId17" o:title=""/>
                </v:shape>
                <w:control r:id="rId18" w:name="DefaultOcxName7" w:shapeid="_x0000_i1067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there is one physical interface for many VLANs.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8" type="#_x0000_t75" style="width:20.25pt;height:18pt" o:ole="">
                  <v:imagedata r:id="rId17" o:title=""/>
                </v:shape>
                <w:control r:id="rId19" w:name="DefaultOcxName8" w:shapeid="_x0000_i1068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the interface on the switch must be configured as a trunk port.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7" type="#_x0000_t75" style="width:20.25pt;height:18pt" o:ole="">
                  <v:imagedata r:id="rId15" o:title=""/>
                </v:shape>
                <w:control r:id="rId20" w:name="DefaultOcxName9" w:shapeid="_x0000_i1057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the interface on the switch must be configured as an access port.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69" type="#_x0000_t75" style="width:20.25pt;height:18pt" o:ole="">
                  <v:imagedata r:id="rId17" o:title=""/>
                </v:shape>
                <w:control r:id="rId21" w:name="DefaultOcxName10" w:shapeid="_x0000_i1069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the physical interface on the router can be assigned an IP address.</w:t>
            </w:r>
          </w:p>
        </w:tc>
      </w:tr>
      <w:tr w:rsidR="0016125C" w:rsidRPr="0016125C" w:rsidTr="0016125C">
        <w:trPr>
          <w:tblCellSpacing w:w="15" w:type="dxa"/>
        </w:trPr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78" type="#_x0000_t75" style="width:20.25pt;height:18pt" o:ole="">
                  <v:imagedata r:id="rId15" o:title=""/>
                </v:shape>
                <w:control r:id="rId22" w:name="DefaultOcxName11" w:shapeid="_x0000_i1078"/>
              </w:object>
            </w: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6125C" w:rsidRPr="0016125C" w:rsidRDefault="0016125C" w:rsidP="00161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25C">
              <w:rPr>
                <w:rFonts w:ascii="Times New Roman" w:eastAsia="Times New Roman" w:hAnsi="Times New Roman" w:cs="Times New Roman"/>
                <w:sz w:val="24"/>
                <w:szCs w:val="24"/>
              </w:rPr>
              <w:t>each VLAN should be associated with a subinterface on the router.</w:t>
            </w:r>
          </w:p>
        </w:tc>
      </w:tr>
    </w:tbl>
    <w:p w:rsidR="0016125C" w:rsidRPr="0016125C" w:rsidRDefault="0016125C" w:rsidP="001612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16125C" w:rsidRPr="0016125C" w:rsidRDefault="0016125C" w:rsidP="001612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12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5 </w:t>
      </w:r>
    </w:p>
    <w:p w:rsidR="0016125C" w:rsidRPr="0016125C" w:rsidRDefault="0016125C" w:rsidP="0016125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>DTP can dynamically negotiate a trunk link between a cisco router &amp; a cisco switch.</w:t>
      </w:r>
    </w:p>
    <w:p w:rsidR="0016125C" w:rsidRPr="0016125C" w:rsidRDefault="0016125C" w:rsidP="0016125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6" type="#_x0000_t75" style="width:20.25pt;height:18pt" o:ole="">
            <v:imagedata r:id="rId5" o:title=""/>
          </v:shape>
          <w:control r:id="rId23" w:name="DefaultOcxName12" w:shapeid="_x0000_i1076"/>
        </w:object>
      </w:r>
      <w:r w:rsidRPr="0016125C">
        <w:rPr>
          <w:rFonts w:ascii="Times New Roman" w:eastAsia="Times New Roman" w:hAnsi="Times New Roman" w:cs="Times New Roman"/>
          <w:sz w:val="24"/>
          <w:szCs w:val="24"/>
        </w:rPr>
        <w:t xml:space="preserve">True </w:t>
      </w:r>
      <w:r w:rsidRPr="0016125C">
        <w:rPr>
          <w:rFonts w:ascii="Times New Roman" w:eastAsia="Times New Roman" w:hAnsi="Times New Roman" w:cs="Times New Roman"/>
          <w:sz w:val="24"/>
          <w:szCs w:val="24"/>
        </w:rPr>
        <w:br/>
      </w:r>
      <w:r w:rsidRPr="0016125C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7" type="#_x0000_t75" style="width:20.25pt;height:18pt" o:ole="">
            <v:imagedata r:id="rId8" o:title=""/>
          </v:shape>
          <w:control r:id="rId24" w:name="DefaultOcxName13" w:shapeid="_x0000_i1077"/>
        </w:object>
      </w:r>
      <w:r w:rsidRPr="0016125C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53731" w:rsidRDefault="00A53731"/>
    <w:sectPr w:rsidR="00A53731" w:rsidSect="00A53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6932"/>
    <w:multiLevelType w:val="multilevel"/>
    <w:tmpl w:val="EC180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8E2AEF"/>
    <w:multiLevelType w:val="multilevel"/>
    <w:tmpl w:val="4858A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92B34"/>
    <w:multiLevelType w:val="multilevel"/>
    <w:tmpl w:val="3D0E9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591D35"/>
    <w:multiLevelType w:val="multilevel"/>
    <w:tmpl w:val="627CC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B21BE1"/>
    <w:multiLevelType w:val="multilevel"/>
    <w:tmpl w:val="7F069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6125C"/>
    <w:rsid w:val="0016125C"/>
    <w:rsid w:val="00A5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31"/>
  </w:style>
  <w:style w:type="paragraph" w:styleId="Heading3">
    <w:name w:val="heading 3"/>
    <w:basedOn w:val="Normal"/>
    <w:link w:val="Heading3Char"/>
    <w:uiPriority w:val="9"/>
    <w:qFormat/>
    <w:rsid w:val="001612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125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16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6125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6125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6125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6125C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1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5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25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95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1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0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82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7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3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9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57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5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0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17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64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3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0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86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2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14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85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7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17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0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2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0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24" Type="http://schemas.openxmlformats.org/officeDocument/2006/relationships/control" Target="activeX/activeX14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control" Target="activeX/activeX13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6.xml"/><Relationship Id="rId22" Type="http://schemas.openxmlformats.org/officeDocument/2006/relationships/control" Target="activeX/activeX1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Dhami</cp:lastModifiedBy>
  <cp:revision>2</cp:revision>
  <dcterms:created xsi:type="dcterms:W3CDTF">2011-10-25T15:44:00Z</dcterms:created>
  <dcterms:modified xsi:type="dcterms:W3CDTF">2011-10-25T16:24:00Z</dcterms:modified>
</cp:coreProperties>
</file>